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1F3864"/>
          <w:sz w:val="20"/>
          <w:szCs w:val="20"/>
        </w:rPr>
        <w:t xml:space="preserve">Dyslexia in Defence</w:t>
      </w:r>
    </w:p>
    <w:p>
      <w:pPr>
        <w:spacing w:after="200"/>
      </w:pPr>
      <w:r>
        <w:rPr>
          <w:color w:val="666666"/>
          <w:sz w:val="16"/>
          <w:szCs w:val="16"/>
        </w:rPr>
        <w:t xml:space="preserve">Pre populated template  V3  Created 28 September 2026  Last updated 28 September 2026</w:t>
      </w:r>
    </w:p>
    <w:p>
      <w:pPr>
        <w:pStyle w:val="Title"/>
      </w:pPr>
      <w:r>
        <w:t xml:space="preserve">Application for Standard Learning Credits (SLC) Funding</w:t>
      </w:r>
    </w:p>
    <w:p>
      <w:pPr>
        <w:spacing w:after="200"/>
      </w:pPr>
      <w:r>
        <w:rPr>
          <w:i/>
          <w:iCs/>
          <w:sz w:val="20"/>
          <w:szCs w:val="20"/>
        </w:rPr>
        <w:t xml:space="preserve">MOD Form 1950 (Revised 11/25)  Source: Annex A to JSP 822 Volume 9, Elective Education</w:t>
      </w:r>
    </w:p>
    <w:p>
      <w:pPr>
        <w:spacing w:after="200"/>
      </w:pPr>
      <w:r>
        <w:rPr>
          <w:i/>
          <w:iCs/>
          <w:color w:val="444444"/>
          <w:sz w:val="18"/>
          <w:szCs w:val="18"/>
        </w:rPr>
        <w:t xml:space="preserve">This is a template pre populated by Dyslexia in Defence to help you apply for Standard Learning Credits towards a dyslexia diagnostic assessment. Part 1 (personal details), Part 4 (your undertaking), Part 5 (line manager) and Part 6 (Ed Staff) are left blank for you to complete by hand. In Part 2 and Part 3, text shown in red still needs to be filled in or checked, and the drafted wording in Part 3 is a suggested starting point only, edit it so it reflects your own circumstances.</w:t>
      </w:r>
    </w:p>
    <w:p>
      <w:pPr>
        <w:spacing w:after="200"/>
      </w:pPr>
      <w:r>
        <w:rPr>
          <w:i/>
          <w:iCs/>
          <w:sz w:val="20"/>
          <w:szCs w:val="20"/>
        </w:rPr>
        <w:t xml:space="preserve">SLC funding cannot be claimed retrospectively. Prior authorisation must be obtained, or the application will be refused.</w:t>
      </w:r>
    </w:p>
    <w:p>
      <w:pPr>
        <w:spacing w:after="120" w:before="300"/>
      </w:pPr>
      <w:r>
        <w:rPr>
          <w:b/>
          <w:bCs/>
          <w:sz w:val="24"/>
          <w:szCs w:val="24"/>
        </w:rPr>
        <w:t xml:space="preserve">Part 1: Personal details (please use block capitals)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170"/>
        <w:gridCol w:w="6736"/>
      </w:tblGrid>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Rank/Rate:</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Surname:</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Forename:</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Service Number:</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TX/Discharge Date:</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Section/Unit Address (in full):</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Email:</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bl>
    <w:p>
      <w:pPr>
        <w:spacing w:after="120" w:before="300"/>
      </w:pPr>
      <w:r>
        <w:rPr>
          <w:b/>
          <w:bCs/>
          <w:sz w:val="24"/>
          <w:szCs w:val="24"/>
        </w:rPr>
        <w:t xml:space="preserve">Part 2: Course details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170"/>
        <w:gridCol w:w="6736"/>
      </w:tblGrid>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Course Title:</w:t>
            </w:r>
          </w:p>
        </w:tc>
        <w:tc>
          <w:tcPr>
            <w:tcW w:type="dxa" w:w="6736"/>
            <w:gridSpan w:val="1"/>
            <w:tcMar>
              <w:top w:type="dxa" w:w="80"/>
              <w:left w:type="dxa" w:w="100"/>
              <w:bottom w:type="dxa" w:w="80"/>
              <w:right w:type="dxa" w:w="100"/>
            </w:tcMar>
            <w:vAlign w:val="center"/>
          </w:tcPr>
          <w:p>
            <w:r>
              <w:rPr>
                <w:i w:val="false"/>
                <w:iCs w:val="false"/>
                <w:color w:val="000000"/>
                <w:sz w:val="20"/>
                <w:szCs w:val="20"/>
              </w:rPr>
              <w:t xml:space="preserve">Full Diagnostic Assessment for Dyslexia/Specific Learning Difficulty</w:t>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Qualification Gained (if applicable):</w:t>
            </w:r>
          </w:p>
        </w:tc>
        <w:tc>
          <w:tcPr>
            <w:tcW w:type="dxa" w:w="6736"/>
            <w:gridSpan w:val="1"/>
            <w:tcMar>
              <w:top w:type="dxa" w:w="80"/>
              <w:left w:type="dxa" w:w="100"/>
              <w:bottom w:type="dxa" w:w="80"/>
              <w:right w:type="dxa" w:w="100"/>
            </w:tcMar>
            <w:vAlign w:val="center"/>
          </w:tcPr>
          <w:p>
            <w:r>
              <w:rPr>
                <w:i w:val="false"/>
                <w:iCs w:val="false"/>
                <w:color w:val="000000"/>
                <w:sz w:val="20"/>
                <w:szCs w:val="20"/>
              </w:rPr>
              <w:t xml:space="preserve">Not applicable. A diagnostic assessment does not lead to a qualification.</w:t>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Awarding Body:</w:t>
            </w:r>
          </w:p>
        </w:tc>
        <w:tc>
          <w:tcPr>
            <w:tcW w:type="dxa" w:w="6736"/>
            <w:gridSpan w:val="1"/>
            <w:tcMar>
              <w:top w:type="dxa" w:w="80"/>
              <w:left w:type="dxa" w:w="100"/>
              <w:bottom w:type="dxa" w:w="80"/>
              <w:right w:type="dxa" w:w="100"/>
            </w:tcMar>
            <w:vAlign w:val="center"/>
          </w:tcPr>
          <w:p>
            <w:r>
              <w:rPr>
                <w:i/>
                <w:iCs/>
                <w:color w:val="C00000"/>
                <w:sz w:val="20"/>
                <w:szCs w:val="20"/>
              </w:rPr>
              <w:t xml:space="preserve">[Insert the name of the assessor or organisation carrying out the assessment]</w:t>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Name &amp; Address of Learning Provider:</w:t>
            </w:r>
          </w:p>
        </w:tc>
        <w:tc>
          <w:tcPr>
            <w:tcW w:type="dxa" w:w="6736"/>
            <w:gridSpan w:val="1"/>
            <w:tcMar>
              <w:top w:type="dxa" w:w="80"/>
              <w:left w:type="dxa" w:w="100"/>
              <w:bottom w:type="dxa" w:w="80"/>
              <w:right w:type="dxa" w:w="100"/>
            </w:tcMar>
            <w:vAlign w:val="center"/>
          </w:tcPr>
          <w:p>
            <w:r>
              <w:rPr>
                <w:i/>
                <w:iCs/>
                <w:color w:val="C00000"/>
                <w:sz w:val="20"/>
                <w:szCs w:val="20"/>
              </w:rPr>
              <w:t xml:space="preserve">[Insert the full name and address of the assessor or organisation]</w:t>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Website of learning provider &amp; course:</w:t>
            </w:r>
          </w:p>
        </w:tc>
        <w:tc>
          <w:tcPr>
            <w:tcW w:type="dxa" w:w="6736"/>
            <w:gridSpan w:val="1"/>
            <w:tcMar>
              <w:top w:type="dxa" w:w="80"/>
              <w:left w:type="dxa" w:w="100"/>
              <w:bottom w:type="dxa" w:w="80"/>
              <w:right w:type="dxa" w:w="100"/>
            </w:tcMar>
            <w:vAlign w:val="center"/>
          </w:tcPr>
          <w:p>
            <w:r>
              <w:rPr>
                <w:i/>
                <w:iCs/>
                <w:color w:val="C00000"/>
                <w:sz w:val="20"/>
                <w:szCs w:val="20"/>
              </w:rPr>
              <w:t xml:space="preserve">[Insert the assessor's website]</w:t>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Start Date:</w:t>
            </w:r>
          </w:p>
        </w:tc>
        <w:tc>
          <w:tcPr>
            <w:tcW w:type="dxa" w:w="6736"/>
            <w:gridSpan w:val="1"/>
            <w:tcMar>
              <w:top w:type="dxa" w:w="80"/>
              <w:left w:type="dxa" w:w="100"/>
              <w:bottom w:type="dxa" w:w="80"/>
              <w:right w:type="dxa" w:w="100"/>
            </w:tcMar>
            <w:vAlign w:val="center"/>
          </w:tcPr>
          <w:p>
            <w:r>
              <w:rPr>
                <w:i/>
                <w:iCs/>
                <w:color w:val="C00000"/>
                <w:sz w:val="20"/>
                <w:szCs w:val="20"/>
              </w:rPr>
              <w:t xml:space="preserve">[Insert assessment date]</w:t>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End Date:</w:t>
            </w:r>
          </w:p>
        </w:tc>
        <w:tc>
          <w:tcPr>
            <w:tcW w:type="dxa" w:w="6736"/>
            <w:gridSpan w:val="1"/>
            <w:tcMar>
              <w:top w:type="dxa" w:w="80"/>
              <w:left w:type="dxa" w:w="100"/>
              <w:bottom w:type="dxa" w:w="80"/>
              <w:right w:type="dxa" w:w="100"/>
            </w:tcMar>
            <w:vAlign w:val="center"/>
          </w:tcPr>
          <w:p>
            <w:r>
              <w:rPr>
                <w:i/>
                <w:iCs/>
                <w:color w:val="C00000"/>
                <w:sz w:val="20"/>
                <w:szCs w:val="20"/>
              </w:rPr>
              <w:t xml:space="preserve">[Insert assessment date, or the same as Start Date for a one day assessment]</w:t>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Total Cost of Course:</w:t>
            </w:r>
          </w:p>
        </w:tc>
        <w:tc>
          <w:tcPr>
            <w:tcW w:type="dxa" w:w="6736"/>
            <w:gridSpan w:val="1"/>
            <w:tcMar>
              <w:top w:type="dxa" w:w="80"/>
              <w:left w:type="dxa" w:w="100"/>
              <w:bottom w:type="dxa" w:w="80"/>
              <w:right w:type="dxa" w:w="100"/>
            </w:tcMar>
            <w:vAlign w:val="center"/>
          </w:tcPr>
          <w:p>
            <w:r>
              <w:rPr>
                <w:i/>
                <w:iCs/>
                <w:color w:val="C00000"/>
                <w:sz w:val="20"/>
                <w:szCs w:val="20"/>
              </w:rPr>
              <w:t xml:space="preserve">[Insert total cost quoted by the assessor, including VAT]</w:t>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SLC Amount:</w:t>
            </w:r>
          </w:p>
        </w:tc>
        <w:tc>
          <w:tcPr>
            <w:tcW w:type="dxa" w:w="6736"/>
            <w:gridSpan w:val="1"/>
            <w:tcMar>
              <w:top w:type="dxa" w:w="80"/>
              <w:left w:type="dxa" w:w="100"/>
              <w:bottom w:type="dxa" w:w="80"/>
              <w:right w:type="dxa" w:w="100"/>
            </w:tcMar>
            <w:vAlign w:val="center"/>
          </w:tcPr>
          <w:p>
            <w:r>
              <w:rPr>
                <w:i/>
                <w:iCs/>
                <w:color w:val="C00000"/>
                <w:sz w:val="20"/>
                <w:szCs w:val="20"/>
              </w:rPr>
              <w:t xml:space="preserve">[Insert the amount being claimed, up to the applicable MOD contribution cap, see JSP 822 Vol 9]</w:t>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Applicant Contribution (min 20%):</w:t>
            </w:r>
          </w:p>
        </w:tc>
        <w:tc>
          <w:tcPr>
            <w:tcW w:type="dxa" w:w="6736"/>
            <w:gridSpan w:val="1"/>
            <w:tcMar>
              <w:top w:type="dxa" w:w="80"/>
              <w:left w:type="dxa" w:w="100"/>
              <w:bottom w:type="dxa" w:w="80"/>
              <w:right w:type="dxa" w:w="100"/>
            </w:tcMar>
            <w:vAlign w:val="center"/>
          </w:tcPr>
          <w:p>
            <w:r>
              <w:rPr>
                <w:i/>
                <w:iCs/>
                <w:color w:val="C00000"/>
                <w:sz w:val="20"/>
                <w:szCs w:val="20"/>
              </w:rPr>
              <w:t xml:space="preserve">[Insert your own contribution, must be at least 20% of the total cost]</w:t>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Method of Study:</w:t>
            </w:r>
          </w:p>
        </w:tc>
        <w:tc>
          <w:tcPr>
            <w:tcW w:type="dxa" w:w="6736"/>
            <w:gridSpan w:val="1"/>
            <w:tcMar>
              <w:top w:type="dxa" w:w="80"/>
              <w:left w:type="dxa" w:w="100"/>
              <w:bottom w:type="dxa" w:w="80"/>
              <w:right w:type="dxa" w:w="100"/>
            </w:tcMar>
            <w:vAlign w:val="center"/>
          </w:tcPr>
          <w:p>
            <w:r>
              <w:rPr>
                <w:i w:val="false"/>
                <w:iCs w:val="false"/>
                <w:color w:val="000000"/>
                <w:sz w:val="20"/>
                <w:szCs w:val="20"/>
              </w:rPr>
              <w:t xml:space="preserve">One off assessment, in person or remote  confirm which with your chosen assessor.</w:t>
            </w:r>
          </w:p>
        </w:tc>
      </w:tr>
    </w:tbl>
    <w:p>
      <w:pPr>
        <w:spacing w:after="120" w:before="300"/>
      </w:pPr>
      <w:r>
        <w:rPr>
          <w:b/>
          <w:bCs/>
          <w:sz w:val="24"/>
          <w:szCs w:val="24"/>
        </w:rPr>
        <w:t xml:space="preserve">Part 3: Reason for study/previous course details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170"/>
        <w:gridCol w:w="6736"/>
      </w:tblGrid>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Details of previous study/courses relevant to this application:</w:t>
            </w:r>
          </w:p>
        </w:tc>
        <w:tc>
          <w:tcPr>
            <w:tcW w:type="dxa" w:w="6736"/>
            <w:gridSpan w:val="1"/>
            <w:tcMar>
              <w:top w:type="dxa" w:w="80"/>
              <w:left w:type="dxa" w:w="100"/>
              <w:bottom w:type="dxa" w:w="80"/>
              <w:right w:type="dxa" w:w="100"/>
            </w:tcMar>
            <w:vAlign w:val="center"/>
          </w:tcPr>
          <w:p>
            <w:r>
              <w:rPr>
                <w:i/>
                <w:iCs/>
                <w:color w:val="C00000"/>
                <w:sz w:val="20"/>
                <w:szCs w:val="20"/>
              </w:rPr>
              <w:t xml:space="preserve">[State any previous screening, assessment or support you have had relating to dyslexia or another specific learning difficulty. If none, write 'None'.]</w:t>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Reason for study:</w:t>
            </w:r>
          </w:p>
        </w:tc>
        <w:tc>
          <w:tcPr>
            <w:tcW w:type="dxa" w:w="6736"/>
            <w:gridSpan w:val="1"/>
            <w:tcMar>
              <w:top w:type="dxa" w:w="80"/>
              <w:left w:type="dxa" w:w="100"/>
              <w:bottom w:type="dxa" w:w="80"/>
              <w:right w:type="dxa" w:w="100"/>
            </w:tcMar>
            <w:vAlign w:val="center"/>
          </w:tcPr>
          <w:p>
            <w:r>
              <w:rPr>
                <w:i w:val="false"/>
                <w:iCs w:val="false"/>
                <w:color w:val="000000"/>
                <w:sz w:val="20"/>
                <w:szCs w:val="20"/>
              </w:rPr>
              <w:t xml:space="preserve">To undergo a full diagnostic assessment for dyslexia/Specific Learning Difficulty (SpLD). I have experienced ongoing difficulties with reading, writing, processing information and/or time management that I believe may be linked to an undiagnosed specific learning difficulty. A formal diagnostic assessment will confirm whether I have dyslexia, establish the nature and extent of any difficulties, and provide evidence based recommendations for reasonable adjustments and support, both in my current role and in future training or education.</w:t>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What benefit will this course bring to Defence?</w:t>
            </w:r>
          </w:p>
        </w:tc>
        <w:tc>
          <w:tcPr>
            <w:tcW w:type="dxa" w:w="6736"/>
            <w:gridSpan w:val="1"/>
            <w:tcMar>
              <w:top w:type="dxa" w:w="80"/>
              <w:left w:type="dxa" w:w="100"/>
              <w:bottom w:type="dxa" w:w="80"/>
              <w:right w:type="dxa" w:w="100"/>
            </w:tcMar>
            <w:vAlign w:val="center"/>
          </w:tcPr>
          <w:p>
            <w:r>
              <w:rPr>
                <w:i w:val="false"/>
                <w:iCs w:val="false"/>
                <w:color w:val="000000"/>
                <w:sz w:val="20"/>
                <w:szCs w:val="20"/>
              </w:rPr>
              <w:t xml:space="preserve">Having a clear, evidence based understanding of how I work best will make me more operationally effective. Knowing the specific areas I need to focus on, and the ways I can work faster and get more out of my output, means I can put the right strategies in place myself and know what support to ask the chain of command for. It also means I can identify and mitigate the areas I currently struggle with, rather than those difficulties going unrecognised. A confirmed diagnosis also allows my chain of command and training staff to put the right adjustments and support in place, improving my ability to complete training, take in instruction and perform my role effectively. Identifying and supporting personnel with dyslexia reduces the risk of them being wrongly assessed as underperforming, supports retention of experienced personnel, and helps Defence meet its duty to provide reasonable adjustments.</w:t>
            </w:r>
          </w:p>
        </w:tc>
      </w:tr>
    </w:tbl>
    <w:p>
      <w:pPr>
        <w:spacing w:after="120" w:before="300"/>
      </w:pPr>
      <w:r>
        <w:rPr>
          <w:b/>
          <w:bCs/>
          <w:sz w:val="24"/>
          <w:szCs w:val="24"/>
        </w:rPr>
        <w:t xml:space="preserve">Part 4: Undertaking by Applicant</w:t>
      </w:r>
    </w:p>
    <w:p>
      <w:pPr>
        <w:spacing w:after="200"/>
      </w:pPr>
      <w:r>
        <w:rPr>
          <w:i/>
          <w:iCs/>
          <w:color w:val="444444"/>
          <w:sz w:val="18"/>
          <w:szCs w:val="18"/>
        </w:rPr>
        <w:t xml:space="preserve">I have read the relevant policy. This learning activity forms part of my Personal Development Plan. I agree to inform the relevant Ed staff of any changes in circumstances that may affect my ability to complete my course of study.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170"/>
        <w:gridCol w:w="6736"/>
      </w:tblGrid>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Applicant's signature:</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Date:</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bl>
    <w:p>
      <w:pPr>
        <w:spacing w:after="120" w:before="300"/>
      </w:pPr>
      <w:r>
        <w:rPr>
          <w:b/>
          <w:bCs/>
          <w:sz w:val="24"/>
          <w:szCs w:val="24"/>
        </w:rPr>
        <w:t xml:space="preserve">Part 5: Action by Applicant's Line Manager</w:t>
      </w:r>
    </w:p>
    <w:p>
      <w:pPr>
        <w:spacing w:after="200"/>
      </w:pPr>
      <w:r>
        <w:rPr>
          <w:i/>
          <w:iCs/>
          <w:color w:val="444444"/>
          <w:sz w:val="18"/>
          <w:szCs w:val="18"/>
        </w:rPr>
        <w:t xml:space="preserve">I have noted the details of the course at Part 2, and I approve/do not approve this application to study.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170"/>
        <w:gridCol w:w="6736"/>
      </w:tblGrid>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Name:</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Signature:</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Date:</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Contact Tel:</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bl>
    <w:p>
      <w:pPr>
        <w:spacing w:after="120" w:before="300"/>
      </w:pPr>
      <w:r>
        <w:rPr>
          <w:b/>
          <w:bCs/>
          <w:sz w:val="24"/>
          <w:szCs w:val="24"/>
        </w:rPr>
        <w:t xml:space="preserve">Part 6: Action by the sS specific Education/Training/Learning/Resettlement Officer</w:t>
      </w:r>
    </w:p>
    <w:p>
      <w:pPr>
        <w:spacing w:after="200"/>
      </w:pPr>
      <w:r>
        <w:rPr>
          <w:i/>
          <w:iCs/>
          <w:color w:val="444444"/>
          <w:sz w:val="18"/>
          <w:szCs w:val="18"/>
        </w:rPr>
        <w:t xml:space="preserve">sS = single Service. * Select tick box as appropriate.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170"/>
        <w:gridCol w:w="6736"/>
      </w:tblGrid>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 I have consulted the applicant and confirm that this course is eligible for SLC funding in accordance with the relevant policy.</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 I have consulted the applicant and informed them that this course is ineligible for SLC funding.</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Ed Staff Name:</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Contact Details:</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Ed Staff Signature:</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Date:</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Explanatory Notes (Ed Staff use only):</w:t>
            </w:r>
          </w:p>
        </w:tc>
        <w:tc>
          <w:tcPr>
            <w:tcW w:type="dxa" w:w="6736"/>
            <w:gridSpan w:val="1"/>
            <w:tcMar>
              <w:top w:type="dxa" w:w="80"/>
              <w:left w:type="dxa" w:w="100"/>
              <w:bottom w:type="dxa" w:w="80"/>
              <w:right w:type="dxa" w:w="100"/>
            </w:tcMar>
            <w:vAlign w:val="center"/>
          </w:tcPr>
          <w:p>
            <w:r>
              <w:rPr>
                <w:i/>
                <w:iCs/>
                <w:color w:val="C00000"/>
                <w:sz w:val="20"/>
                <w:szCs w:val="20"/>
              </w:rPr>
              <w:t xml:space="preserve"/>
            </w:r>
          </w:p>
        </w:tc>
      </w:tr>
    </w:tbl>
    <w:p>
      <w:pPr>
        <w:spacing w:before="300"/>
      </w:pPr>
      <w:r>
        <w:rPr>
          <w:b/>
          <w:bCs/>
          <w:sz w:val="20"/>
          <w:szCs w:val="20"/>
        </w:rPr>
        <w:t xml:space="preserve">Ed Staff points of contact by Service: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170"/>
        <w:gridCol w:w="6736"/>
      </w:tblGrid>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RN:</w:t>
            </w:r>
          </w:p>
        </w:tc>
        <w:tc>
          <w:tcPr>
            <w:tcW w:type="dxa" w:w="6736"/>
            <w:gridSpan w:val="1"/>
            <w:tcMar>
              <w:top w:type="dxa" w:w="80"/>
              <w:left w:type="dxa" w:w="100"/>
              <w:bottom w:type="dxa" w:w="80"/>
              <w:right w:type="dxa" w:w="100"/>
            </w:tcMar>
            <w:vAlign w:val="center"/>
          </w:tcPr>
          <w:p>
            <w:r>
              <w:rPr>
                <w:i w:val="false"/>
                <w:iCs w:val="false"/>
                <w:color w:val="000000"/>
                <w:sz w:val="20"/>
                <w:szCs w:val="20"/>
              </w:rPr>
              <w:t xml:space="preserve">Regional Service Resettlement Advisors (UEOs) / Education and Resettlement Officers (EROs) / Learning and Development (Operations) Officers (LDO Ops)</w:t>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Army:</w:t>
            </w:r>
          </w:p>
        </w:tc>
        <w:tc>
          <w:tcPr>
            <w:tcW w:type="dxa" w:w="6736"/>
            <w:gridSpan w:val="1"/>
            <w:tcMar>
              <w:top w:type="dxa" w:w="80"/>
              <w:left w:type="dxa" w:w="100"/>
              <w:bottom w:type="dxa" w:w="80"/>
              <w:right w:type="dxa" w:w="100"/>
            </w:tcMar>
            <w:vAlign w:val="center"/>
          </w:tcPr>
          <w:p>
            <w:r>
              <w:rPr>
                <w:i w:val="false"/>
                <w:iCs w:val="false"/>
                <w:color w:val="000000"/>
                <w:sz w:val="20"/>
                <w:szCs w:val="20"/>
              </w:rPr>
              <w:t xml:space="preserve">Army Education Centre ETS Officers / Individual Education and Resettlement Officers (IEROs)</w:t>
            </w:r>
          </w:p>
        </w:tc>
      </w:tr>
      <w:tr>
        <w:tc>
          <w:tcPr>
            <w:tcW w:type="dxa" w:w="3170"/>
            <w:gridSpan w:val="1"/>
            <w:shd w:fill="F2F2F2" w:color="auto" w:val="clear"/>
            <w:tcMar>
              <w:top w:type="dxa" w:w="80"/>
              <w:left w:type="dxa" w:w="100"/>
              <w:bottom w:type="dxa" w:w="80"/>
              <w:right w:type="dxa" w:w="100"/>
            </w:tcMar>
            <w:vAlign w:val="center"/>
          </w:tcPr>
          <w:p>
            <w:r>
              <w:rPr>
                <w:b/>
                <w:bCs/>
                <w:sz w:val="20"/>
                <w:szCs w:val="20"/>
              </w:rPr>
              <w:t xml:space="preserve">RAF:</w:t>
            </w:r>
          </w:p>
        </w:tc>
        <w:tc>
          <w:tcPr>
            <w:tcW w:type="dxa" w:w="6736"/>
            <w:gridSpan w:val="1"/>
            <w:tcMar>
              <w:top w:type="dxa" w:w="80"/>
              <w:left w:type="dxa" w:w="100"/>
              <w:bottom w:type="dxa" w:w="80"/>
              <w:right w:type="dxa" w:w="100"/>
            </w:tcMar>
            <w:vAlign w:val="center"/>
          </w:tcPr>
          <w:p>
            <w:r>
              <w:rPr>
                <w:i w:val="false"/>
                <w:iCs w:val="false"/>
                <w:color w:val="000000"/>
                <w:sz w:val="20"/>
                <w:szCs w:val="20"/>
              </w:rPr>
              <w:t xml:space="preserve">Personal Learning Adviser (PLA)</w:t>
            </w:r>
          </w:p>
        </w:tc>
      </w:tr>
    </w:tbl>
    <w:p>
      <w:pPr>
        <w:spacing w:before="400"/>
      </w:pPr>
      <w:r>
        <w:rPr>
          <w:i/>
          <w:iCs/>
          <w:color w:val="666666"/>
          <w:sz w:val="16"/>
          <w:szCs w:val="16"/>
        </w:rPr>
        <w:t xml:space="preserve">Source: MOD Form 1950 (Revised 11/25), Annex A to JSP 822 Volume 9  Elective Education, dated Nov 25. This template reproduces the official form fields; check the current version on the ELCAS website or with your Ed Staff before submitting, in case the form has since changed.</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2026-09-28T09:51:11.997Z</dcterms:created>
  <dcterms:modified xsi:type="dcterms:W3CDTF">2026-09-28T09:51:12.007Z</dcterms:modified>
</cp:coreProperties>
</file>

<file path=docProps/custom.xml><?xml version="1.0" encoding="utf-8"?>
<Properties xmlns="http://schemas.openxmlformats.org/officeDocument/2006/custom-properties" xmlns:vt="http://schemas.openxmlformats.org/officeDocument/2006/docPropsVTypes"/>
</file>